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68D" w:rsidRPr="00522CFB" w:rsidRDefault="000F468D" w:rsidP="00522CFB">
      <w:pPr>
        <w:keepNext/>
        <w:spacing w:line="360" w:lineRule="auto"/>
        <w:contextualSpacing/>
        <w:jc w:val="center"/>
        <w:rPr>
          <w:rFonts w:ascii="Arial" w:hAnsi="Arial" w:cs="Arial"/>
        </w:rPr>
      </w:pPr>
    </w:p>
    <w:p w:rsidR="000F468D" w:rsidRPr="00522CFB" w:rsidRDefault="000F468D" w:rsidP="00522CFB">
      <w:pPr>
        <w:keepNext/>
        <w:spacing w:line="360" w:lineRule="auto"/>
        <w:contextualSpacing/>
        <w:jc w:val="center"/>
        <w:rPr>
          <w:rFonts w:ascii="Arial" w:hAnsi="Arial" w:cs="Arial"/>
          <w:b/>
        </w:rPr>
      </w:pPr>
      <w:r w:rsidRPr="00522CFB">
        <w:rPr>
          <w:rFonts w:ascii="Arial" w:hAnsi="Arial" w:cs="Arial"/>
          <w:b/>
        </w:rPr>
        <w:t xml:space="preserve">Doplňující otázky k veřejné zakázce malého rozsahu </w:t>
      </w:r>
    </w:p>
    <w:p w:rsidR="00522CFB" w:rsidRPr="00522CFB" w:rsidRDefault="00522CFB" w:rsidP="00522CFB">
      <w:pPr>
        <w:keepNext/>
        <w:spacing w:line="360" w:lineRule="auto"/>
        <w:contextualSpacing/>
        <w:jc w:val="center"/>
        <w:rPr>
          <w:rFonts w:ascii="Arial" w:hAnsi="Arial" w:cs="Arial"/>
          <w:b/>
        </w:rPr>
      </w:pPr>
    </w:p>
    <w:p w:rsidR="000F468D" w:rsidRPr="00522CFB" w:rsidRDefault="000F468D" w:rsidP="00522CFB">
      <w:pPr>
        <w:spacing w:line="360" w:lineRule="auto"/>
        <w:contextualSpacing/>
        <w:jc w:val="center"/>
        <w:rPr>
          <w:rFonts w:ascii="Arial" w:hAnsi="Arial" w:cs="Arial"/>
          <w:b/>
        </w:rPr>
      </w:pPr>
      <w:r w:rsidRPr="00A0481E">
        <w:rPr>
          <w:rFonts w:ascii="Arial" w:hAnsi="Arial" w:cs="Arial"/>
          <w:b/>
        </w:rPr>
        <w:t>„</w:t>
      </w:r>
      <w:r w:rsidR="00036E23" w:rsidRPr="00A0481E">
        <w:rPr>
          <w:rFonts w:ascii="Arial" w:hAnsi="Arial" w:cs="Arial"/>
          <w:b/>
        </w:rPr>
        <w:t xml:space="preserve">FNUSA-ICRC – </w:t>
      </w:r>
      <w:r w:rsidR="00A0481E" w:rsidRPr="00A0481E">
        <w:rPr>
          <w:rFonts w:ascii="Arial" w:hAnsi="Arial" w:cs="Arial"/>
          <w:b/>
        </w:rPr>
        <w:t>Dodávka audiovizuální techniky pro simulační výuku</w:t>
      </w:r>
      <w:r w:rsidRPr="00A0481E">
        <w:rPr>
          <w:rFonts w:ascii="Arial" w:hAnsi="Arial" w:cs="Arial"/>
          <w:b/>
        </w:rPr>
        <w:t>“</w:t>
      </w:r>
    </w:p>
    <w:p w:rsidR="00522CFB" w:rsidRPr="00522CFB" w:rsidRDefault="00522CFB" w:rsidP="00522CFB">
      <w:pPr>
        <w:spacing w:line="360" w:lineRule="auto"/>
        <w:contextualSpacing/>
        <w:jc w:val="center"/>
        <w:rPr>
          <w:rFonts w:ascii="Arial" w:hAnsi="Arial" w:cs="Arial"/>
          <w:b/>
        </w:rPr>
      </w:pPr>
    </w:p>
    <w:p w:rsidR="00522CFB" w:rsidRDefault="00036E23" w:rsidP="00522CFB">
      <w:pPr>
        <w:spacing w:line="360" w:lineRule="auto"/>
        <w:contextualSpacing/>
        <w:rPr>
          <w:rFonts w:ascii="Arial" w:hAnsi="Arial" w:cs="Arial"/>
        </w:rPr>
      </w:pPr>
      <w:r w:rsidRPr="00522CFB">
        <w:rPr>
          <w:rFonts w:ascii="Arial" w:hAnsi="Arial" w:cs="Arial"/>
        </w:rPr>
        <w:t>Vážení obchodní partneři,</w:t>
      </w:r>
    </w:p>
    <w:p w:rsidR="00522CFB" w:rsidRPr="00522CFB" w:rsidRDefault="00522CFB" w:rsidP="00522CFB">
      <w:pPr>
        <w:spacing w:line="360" w:lineRule="auto"/>
        <w:contextualSpacing/>
        <w:rPr>
          <w:rFonts w:ascii="Arial" w:hAnsi="Arial" w:cs="Arial"/>
        </w:rPr>
      </w:pPr>
    </w:p>
    <w:p w:rsidR="00036E23" w:rsidRPr="00522CFB" w:rsidRDefault="00522CFB" w:rsidP="00A0481E">
      <w:pPr>
        <w:spacing w:line="360" w:lineRule="auto"/>
        <w:contextualSpacing/>
        <w:jc w:val="both"/>
        <w:rPr>
          <w:rFonts w:ascii="Arial" w:hAnsi="Arial" w:cs="Arial"/>
        </w:rPr>
      </w:pPr>
      <w:r w:rsidRPr="00A0481E">
        <w:rPr>
          <w:rFonts w:ascii="Arial" w:hAnsi="Arial" w:cs="Arial"/>
        </w:rPr>
        <w:t xml:space="preserve">dne </w:t>
      </w:r>
      <w:r w:rsidR="00A0481E" w:rsidRPr="00A0481E">
        <w:rPr>
          <w:rFonts w:ascii="Arial" w:hAnsi="Arial" w:cs="Arial"/>
        </w:rPr>
        <w:t>03</w:t>
      </w:r>
      <w:r w:rsidRPr="00A0481E">
        <w:rPr>
          <w:rFonts w:ascii="Arial" w:hAnsi="Arial" w:cs="Arial"/>
        </w:rPr>
        <w:t xml:space="preserve">. </w:t>
      </w:r>
      <w:r w:rsidR="00A0481E" w:rsidRPr="00A0481E">
        <w:rPr>
          <w:rFonts w:ascii="Arial" w:hAnsi="Arial" w:cs="Arial"/>
        </w:rPr>
        <w:t>05. 2013</w:t>
      </w:r>
      <w:r w:rsidRPr="00522CFB">
        <w:rPr>
          <w:rFonts w:ascii="Arial" w:hAnsi="Arial" w:cs="Arial"/>
        </w:rPr>
        <w:t xml:space="preserve"> byl</w:t>
      </w:r>
      <w:r w:rsidR="00A0481E">
        <w:rPr>
          <w:rFonts w:ascii="Arial" w:hAnsi="Arial" w:cs="Arial"/>
        </w:rPr>
        <w:t>y</w:t>
      </w:r>
      <w:r w:rsidRPr="00522CFB">
        <w:rPr>
          <w:rFonts w:ascii="Arial" w:hAnsi="Arial" w:cs="Arial"/>
        </w:rPr>
        <w:t xml:space="preserve"> Uchazečem položen</w:t>
      </w:r>
      <w:r w:rsidR="00A0481E">
        <w:rPr>
          <w:rFonts w:ascii="Arial" w:hAnsi="Arial" w:cs="Arial"/>
        </w:rPr>
        <w:t>y</w:t>
      </w:r>
      <w:r w:rsidRPr="00522CFB">
        <w:rPr>
          <w:rFonts w:ascii="Arial" w:hAnsi="Arial" w:cs="Arial"/>
        </w:rPr>
        <w:t xml:space="preserve"> následující dotaz</w:t>
      </w:r>
      <w:r w:rsidR="00A0481E">
        <w:rPr>
          <w:rFonts w:ascii="Arial" w:hAnsi="Arial" w:cs="Arial"/>
        </w:rPr>
        <w:t>y, ke kterým přikládáme odpovědi</w:t>
      </w:r>
      <w:r w:rsidRPr="00522CFB">
        <w:rPr>
          <w:rFonts w:ascii="Arial" w:hAnsi="Arial" w:cs="Arial"/>
        </w:rPr>
        <w:t>.</w:t>
      </w:r>
    </w:p>
    <w:p w:rsidR="00522CFB" w:rsidRPr="00522CFB" w:rsidRDefault="00522CFB" w:rsidP="00A0481E">
      <w:pPr>
        <w:spacing w:line="480" w:lineRule="auto"/>
        <w:contextualSpacing/>
        <w:rPr>
          <w:rFonts w:ascii="Arial" w:hAnsi="Arial" w:cs="Arial"/>
        </w:rPr>
      </w:pPr>
    </w:p>
    <w:p w:rsidR="000F468D" w:rsidRPr="00522CFB" w:rsidRDefault="00522CFB" w:rsidP="00522CFB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Dotaz č. 1 </w:t>
      </w:r>
    </w:p>
    <w:p w:rsidR="00A0481E" w:rsidRDefault="00A0481E" w:rsidP="00A0481E">
      <w:pPr>
        <w:spacing w:before="100" w:beforeAutospacing="1" w:after="0" w:line="360" w:lineRule="auto"/>
        <w:contextualSpacing/>
        <w:jc w:val="both"/>
        <w:rPr>
          <w:rFonts w:ascii="Arial" w:hAnsi="Arial" w:cs="Arial"/>
          <w:b/>
        </w:rPr>
      </w:pPr>
      <w:r w:rsidRPr="00A0481E">
        <w:rPr>
          <w:rFonts w:ascii="Arial" w:hAnsi="Arial" w:cs="Arial"/>
          <w:b/>
        </w:rPr>
        <w:t>Je nezbytné řešit komunikaci pomocí HDMI? Při použití IP řešení jsme schopni značně snížit náklady na projekt.</w:t>
      </w:r>
    </w:p>
    <w:p w:rsidR="00A0481E" w:rsidRDefault="00A0481E" w:rsidP="00A0481E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:rsidR="00A0481E" w:rsidRPr="00A0481E" w:rsidRDefault="00A0481E" w:rsidP="00A0481E">
      <w:pPr>
        <w:spacing w:after="240" w:line="360" w:lineRule="auto"/>
        <w:contextualSpacing/>
        <w:jc w:val="both"/>
        <w:rPr>
          <w:rFonts w:ascii="Arial" w:hAnsi="Arial" w:cs="Arial"/>
          <w:b/>
        </w:rPr>
      </w:pPr>
      <w:r w:rsidRPr="00A0481E">
        <w:rPr>
          <w:rFonts w:ascii="Arial" w:hAnsi="Arial" w:cs="Arial"/>
          <w:b/>
        </w:rPr>
        <w:t>Odpověď:</w:t>
      </w:r>
    </w:p>
    <w:p w:rsidR="00A0481E" w:rsidRPr="00A0481E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</w:rPr>
      </w:pPr>
      <w:r w:rsidRPr="00A0481E">
        <w:rPr>
          <w:rFonts w:ascii="Arial" w:hAnsi="Arial" w:cs="Arial"/>
        </w:rPr>
        <w:t>Řešení musí respektovat požadavky kladené na standard používaný pro audiovizuální techniku. Celý systém musí sloužit účelu, který je popsán v zadávací dokumentaci. Proto preferujeme řešení, které se standardně v oboru AV záznamu a postprodukce používá (tj. HDMI / SDI).</w:t>
      </w:r>
    </w:p>
    <w:p w:rsidR="00A0481E" w:rsidRPr="00A0481E" w:rsidRDefault="00A0481E" w:rsidP="00A0481E">
      <w:pPr>
        <w:spacing w:after="0" w:line="480" w:lineRule="auto"/>
        <w:contextualSpacing/>
        <w:jc w:val="both"/>
        <w:rPr>
          <w:rFonts w:ascii="Arial" w:hAnsi="Arial" w:cs="Arial"/>
          <w:b/>
        </w:rPr>
      </w:pPr>
    </w:p>
    <w:p w:rsidR="00A0481E" w:rsidRPr="00522CFB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Dotaz č. 2</w:t>
      </w:r>
    </w:p>
    <w:p w:rsidR="00A0481E" w:rsidRPr="00A0481E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  <w:r w:rsidRPr="00A0481E">
        <w:rPr>
          <w:rFonts w:ascii="Arial" w:hAnsi="Arial" w:cs="Arial"/>
          <w:b/>
        </w:rPr>
        <w:t>Má být komunikace mezi sály oboustranná?</w:t>
      </w:r>
    </w:p>
    <w:p w:rsidR="00A0481E" w:rsidRDefault="00A0481E" w:rsidP="00A0481E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:rsidR="00A0481E" w:rsidRPr="00522CFB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  <w:r w:rsidRPr="00522CFB">
        <w:rPr>
          <w:rFonts w:ascii="Arial" w:hAnsi="Arial" w:cs="Arial"/>
          <w:b/>
        </w:rPr>
        <w:t>Odpověď:</w:t>
      </w:r>
    </w:p>
    <w:p w:rsidR="00A0481E" w:rsidRPr="00A0481E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</w:rPr>
      </w:pPr>
      <w:r w:rsidRPr="00A0481E">
        <w:rPr>
          <w:rFonts w:ascii="Arial" w:hAnsi="Arial" w:cs="Arial"/>
        </w:rPr>
        <w:t>Komunikace mezi sály A a B je oboustranná, mezi ostatními sály ne.</w:t>
      </w:r>
    </w:p>
    <w:p w:rsidR="00A0481E" w:rsidRPr="00A0481E" w:rsidRDefault="00A0481E" w:rsidP="00A0481E">
      <w:pPr>
        <w:spacing w:before="100" w:beforeAutospacing="1" w:after="240" w:line="480" w:lineRule="auto"/>
        <w:contextualSpacing/>
        <w:jc w:val="both"/>
        <w:rPr>
          <w:rFonts w:ascii="Arial" w:hAnsi="Arial" w:cs="Arial"/>
          <w:b/>
        </w:rPr>
      </w:pPr>
    </w:p>
    <w:p w:rsidR="00A0481E" w:rsidRPr="00522CFB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Dotaz č. 3 </w:t>
      </w:r>
    </w:p>
    <w:p w:rsidR="00A0481E" w:rsidRPr="00A0481E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  <w:r w:rsidRPr="00A0481E">
        <w:rPr>
          <w:rFonts w:ascii="Arial" w:hAnsi="Arial" w:cs="Arial"/>
          <w:b/>
        </w:rPr>
        <w:t>Jak má probíhat komunikace mezi sály, když v poptávce je uveden jen jeden reproduktor? To v ostatních sálech nemá být nic slyšet?</w:t>
      </w:r>
    </w:p>
    <w:p w:rsidR="00A0481E" w:rsidRDefault="00A0481E" w:rsidP="00A0481E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:rsidR="00A0481E" w:rsidRPr="00522CFB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  <w:r w:rsidRPr="00522CFB">
        <w:rPr>
          <w:rFonts w:ascii="Arial" w:hAnsi="Arial" w:cs="Arial"/>
          <w:b/>
        </w:rPr>
        <w:t>Odpověď:</w:t>
      </w:r>
    </w:p>
    <w:p w:rsidR="00A0481E" w:rsidRPr="00A0481E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</w:rPr>
      </w:pPr>
      <w:r w:rsidRPr="00A0481E">
        <w:rPr>
          <w:rFonts w:ascii="Arial" w:hAnsi="Arial" w:cs="Arial"/>
        </w:rPr>
        <w:t>Předpokládáme, že audio bude slyšet přímo z monitoru. V případě, že dodavatel vybere monitor, který toto neumožní. Bude muset audio výstup řešit jiným způsobem např. externími reproduktory.</w:t>
      </w:r>
    </w:p>
    <w:p w:rsidR="00A0481E" w:rsidRPr="00A0481E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</w:p>
    <w:p w:rsidR="00A0481E" w:rsidRPr="00522CFB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Dotaz č. 4</w:t>
      </w:r>
    </w:p>
    <w:p w:rsidR="00A0481E" w:rsidRPr="00A0481E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  <w:r w:rsidRPr="00A0481E">
        <w:rPr>
          <w:rFonts w:ascii="Arial" w:hAnsi="Arial" w:cs="Arial"/>
          <w:b/>
        </w:rPr>
        <w:t>Jak daleko od sebe jsou jednotlivé sály?</w:t>
      </w:r>
    </w:p>
    <w:p w:rsidR="00A0481E" w:rsidRDefault="00A0481E" w:rsidP="00A0481E">
      <w:pPr>
        <w:spacing w:after="0" w:line="240" w:lineRule="auto"/>
        <w:contextualSpacing/>
        <w:jc w:val="both"/>
        <w:rPr>
          <w:rFonts w:ascii="Arial" w:hAnsi="Arial" w:cs="Arial"/>
          <w:b/>
        </w:rPr>
      </w:pPr>
    </w:p>
    <w:p w:rsidR="00A0481E" w:rsidRPr="00522CFB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  <w:r w:rsidRPr="00522CFB">
        <w:rPr>
          <w:rFonts w:ascii="Arial" w:hAnsi="Arial" w:cs="Arial"/>
          <w:b/>
        </w:rPr>
        <w:t>Odpověď:</w:t>
      </w:r>
    </w:p>
    <w:p w:rsidR="00A0481E" w:rsidRPr="00A0481E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</w:rPr>
      </w:pPr>
      <w:r w:rsidRPr="00A0481E">
        <w:rPr>
          <w:rFonts w:ascii="Arial" w:hAnsi="Arial" w:cs="Arial"/>
        </w:rPr>
        <w:t>Jednotlivé místnosti jsou bezprostředně sousedící. Místnost A je přímo sousedící s místností B a ta je přímo sousedící s místností C.</w:t>
      </w:r>
    </w:p>
    <w:p w:rsidR="00A0481E" w:rsidRPr="00A0481E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</w:p>
    <w:p w:rsidR="00A0481E" w:rsidRPr="00522CFB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Dotaz č. 5 </w:t>
      </w:r>
    </w:p>
    <w:p w:rsidR="00A0481E" w:rsidRPr="00A0481E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  <w:r w:rsidRPr="00A0481E">
        <w:rPr>
          <w:rFonts w:ascii="Arial" w:hAnsi="Arial" w:cs="Arial"/>
          <w:b/>
        </w:rPr>
        <w:t>Co se rozumí pojmem: „stolní intuitivní ovládací systém“? Pojem je natolik obecný, že by ho mělo splnit jednoduchý potenciometr, což si myslím nebyl záměr.</w:t>
      </w:r>
    </w:p>
    <w:p w:rsidR="00A0481E" w:rsidRDefault="00A0481E" w:rsidP="00A0481E">
      <w:pPr>
        <w:spacing w:after="0" w:line="240" w:lineRule="auto"/>
        <w:contextualSpacing/>
        <w:jc w:val="both"/>
        <w:rPr>
          <w:rFonts w:ascii="Arial" w:hAnsi="Arial" w:cs="Arial"/>
          <w:b/>
        </w:rPr>
      </w:pPr>
      <w:bookmarkStart w:id="0" w:name="_GoBack"/>
      <w:bookmarkEnd w:id="0"/>
    </w:p>
    <w:p w:rsidR="00A0481E" w:rsidRPr="00522CFB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  <w:b/>
        </w:rPr>
      </w:pPr>
      <w:r w:rsidRPr="00522CFB">
        <w:rPr>
          <w:rFonts w:ascii="Arial" w:hAnsi="Arial" w:cs="Arial"/>
          <w:b/>
        </w:rPr>
        <w:t>Odpověď:</w:t>
      </w:r>
    </w:p>
    <w:p w:rsidR="00522CFB" w:rsidRPr="00A0481E" w:rsidRDefault="00A0481E" w:rsidP="00A0481E">
      <w:pPr>
        <w:spacing w:before="100" w:beforeAutospacing="1" w:after="240" w:line="360" w:lineRule="auto"/>
        <w:contextualSpacing/>
        <w:jc w:val="both"/>
        <w:rPr>
          <w:rFonts w:ascii="Arial" w:hAnsi="Arial" w:cs="Arial"/>
        </w:rPr>
      </w:pPr>
      <w:r w:rsidRPr="00A0481E">
        <w:rPr>
          <w:rFonts w:ascii="Arial" w:hAnsi="Arial" w:cs="Arial"/>
        </w:rPr>
        <w:t>Řešení musí respektovat požadavky kladené na audiovizuální techniku. Upřednostňujeme řešení, které se pro AV záznam standardně používá.</w:t>
      </w:r>
    </w:p>
    <w:sectPr w:rsidR="00522CFB" w:rsidRPr="00A0481E" w:rsidSect="00EA7B7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7DF7" w:rsidRDefault="00A67DF7">
      <w:r>
        <w:separator/>
      </w:r>
    </w:p>
  </w:endnote>
  <w:endnote w:type="continuationSeparator" w:id="0">
    <w:p w:rsidR="00A67DF7" w:rsidRDefault="00A67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7DF7" w:rsidRDefault="00A67DF7">
      <w:r>
        <w:separator/>
      </w:r>
    </w:p>
  </w:footnote>
  <w:footnote w:type="continuationSeparator" w:id="0">
    <w:p w:rsidR="00A67DF7" w:rsidRDefault="00A67D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468D" w:rsidRDefault="00D76F6E">
    <w:pPr>
      <w:pStyle w:val="Zhlav"/>
    </w:pPr>
    <w:r>
      <w:rPr>
        <w:noProof/>
      </w:rPr>
      <w:drawing>
        <wp:inline distT="0" distB="0" distL="0" distR="0">
          <wp:extent cx="5655945" cy="970915"/>
          <wp:effectExtent l="19050" t="0" r="1905" b="0"/>
          <wp:docPr id="1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5945" cy="9709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 w:grammar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4602A5"/>
    <w:rsid w:val="0002777A"/>
    <w:rsid w:val="00036E23"/>
    <w:rsid w:val="000A3EC0"/>
    <w:rsid w:val="000F468D"/>
    <w:rsid w:val="001154E1"/>
    <w:rsid w:val="001B6C40"/>
    <w:rsid w:val="00205F66"/>
    <w:rsid w:val="00266BB6"/>
    <w:rsid w:val="002E1DB6"/>
    <w:rsid w:val="00312ED5"/>
    <w:rsid w:val="003935C4"/>
    <w:rsid w:val="004602A5"/>
    <w:rsid w:val="00522CFB"/>
    <w:rsid w:val="00525652"/>
    <w:rsid w:val="00603062"/>
    <w:rsid w:val="007F79DE"/>
    <w:rsid w:val="008021DA"/>
    <w:rsid w:val="00920D9A"/>
    <w:rsid w:val="00A0481E"/>
    <w:rsid w:val="00A24BBB"/>
    <w:rsid w:val="00A67DF7"/>
    <w:rsid w:val="00C471ED"/>
    <w:rsid w:val="00CE7F4B"/>
    <w:rsid w:val="00D224DD"/>
    <w:rsid w:val="00D34065"/>
    <w:rsid w:val="00D43187"/>
    <w:rsid w:val="00D55FD2"/>
    <w:rsid w:val="00D76F6E"/>
    <w:rsid w:val="00E017AA"/>
    <w:rsid w:val="00E30683"/>
    <w:rsid w:val="00E8642E"/>
    <w:rsid w:val="00E97061"/>
    <w:rsid w:val="00EA7B7C"/>
    <w:rsid w:val="00EC2B6C"/>
    <w:rsid w:val="00EE4533"/>
    <w:rsid w:val="00F71055"/>
    <w:rsid w:val="00FF72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21D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F72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F7223"/>
    <w:rPr>
      <w:rFonts w:ascii="Calibri" w:hAnsi="Calibri" w:cs="Times New Roman"/>
      <w:sz w:val="22"/>
      <w:szCs w:val="22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FF72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E4533"/>
    <w:rPr>
      <w:rFonts w:cs="Times New Roman"/>
    </w:rPr>
  </w:style>
  <w:style w:type="character" w:styleId="Siln">
    <w:name w:val="Strong"/>
    <w:basedOn w:val="Standardnpsmoodstavce"/>
    <w:uiPriority w:val="99"/>
    <w:qFormat/>
    <w:locked/>
    <w:rsid w:val="00FF7223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E970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3618"/>
    <w:rPr>
      <w:rFonts w:ascii="Times New Roman" w:hAnsi="Times New Roman"/>
      <w:sz w:val="0"/>
      <w:szCs w:val="0"/>
    </w:rPr>
  </w:style>
  <w:style w:type="table" w:styleId="Mkatabulky">
    <w:name w:val="Table Grid"/>
    <w:basedOn w:val="Normlntabulka"/>
    <w:locked/>
    <w:rsid w:val="00D76F6E"/>
    <w:rPr>
      <w:rFonts w:eastAsia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021D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FF722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FF7223"/>
    <w:rPr>
      <w:rFonts w:ascii="Calibri" w:hAnsi="Calibri" w:cs="Times New Roman"/>
      <w:sz w:val="22"/>
      <w:szCs w:val="22"/>
      <w:lang w:val="cs-CZ" w:eastAsia="cs-CZ" w:bidi="ar-SA"/>
    </w:rPr>
  </w:style>
  <w:style w:type="paragraph" w:styleId="Zpat">
    <w:name w:val="footer"/>
    <w:basedOn w:val="Normln"/>
    <w:link w:val="ZpatChar"/>
    <w:uiPriority w:val="99"/>
    <w:rsid w:val="00FF722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EE4533"/>
    <w:rPr>
      <w:rFonts w:cs="Times New Roman"/>
    </w:rPr>
  </w:style>
  <w:style w:type="character" w:styleId="Siln">
    <w:name w:val="Strong"/>
    <w:basedOn w:val="Standardnpsmoodstavce"/>
    <w:uiPriority w:val="99"/>
    <w:qFormat/>
    <w:locked/>
    <w:rsid w:val="00FF7223"/>
    <w:rPr>
      <w:rFonts w:cs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E9706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3618"/>
    <w:rPr>
      <w:rFonts w:ascii="Times New Roman" w:hAnsi="Times New Roman"/>
      <w:sz w:val="0"/>
      <w:szCs w:val="0"/>
    </w:rPr>
  </w:style>
  <w:style w:type="table" w:styleId="Mkatabulky">
    <w:name w:val="Table Grid"/>
    <w:basedOn w:val="Normlntabulka"/>
    <w:locked/>
    <w:rsid w:val="00D76F6E"/>
    <w:rPr>
      <w:rFonts w:eastAsia="Calibr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57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236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Doplňující otázky k veřejné zakázce malého rozsahu</vt:lpstr>
    </vt:vector>
  </TitlesOfParts>
  <Company>Fakultní nemocnice u sv. Anny v Brně</Company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Doplňující otázky k veřejné zakázce malého rozsahu</dc:title>
  <dc:creator>Jitka Blažková</dc:creator>
  <cp:lastModifiedBy>uziv</cp:lastModifiedBy>
  <cp:revision>2</cp:revision>
  <cp:lastPrinted>2012-03-08T10:56:00Z</cp:lastPrinted>
  <dcterms:created xsi:type="dcterms:W3CDTF">2013-05-13T11:25:00Z</dcterms:created>
  <dcterms:modified xsi:type="dcterms:W3CDTF">2013-05-13T11:25:00Z</dcterms:modified>
</cp:coreProperties>
</file>